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6D68B7">
      <w:r>
        <w:t>Answers to HW #11</w:t>
      </w:r>
    </w:p>
    <w:p w:rsidR="006D68B7" w:rsidRDefault="006D68B7"/>
    <w:p w:rsidR="006D68B7" w:rsidRDefault="006D68B7">
      <w:r>
        <w:t>P 456:</w:t>
      </w:r>
    </w:p>
    <w:p w:rsidR="006D68B7" w:rsidRDefault="006D68B7">
      <w:r>
        <w:t xml:space="preserve">26)  </w:t>
      </w:r>
      <w:proofErr w:type="spellStart"/>
      <w:r>
        <w:t>Appr</w:t>
      </w:r>
      <w:proofErr w:type="spellEnd"/>
      <w:r>
        <w:t>. 153.9 cm</w:t>
      </w:r>
      <w:r>
        <w:rPr>
          <w:vertAlign w:val="superscript"/>
        </w:rPr>
        <w:t>2</w:t>
      </w:r>
    </w:p>
    <w:p w:rsidR="006D68B7" w:rsidRDefault="006D68B7">
      <w:r>
        <w:t>31) 1356 cm</w:t>
      </w:r>
      <w:r>
        <w:rPr>
          <w:vertAlign w:val="superscript"/>
        </w:rPr>
        <w:t>2</w:t>
      </w:r>
    </w:p>
    <w:p w:rsidR="006D68B7" w:rsidRDefault="006D68B7">
      <w:r>
        <w:t>44)  $3000</w:t>
      </w:r>
    </w:p>
    <w:p w:rsidR="006D68B7" w:rsidRDefault="006D68B7">
      <w:r>
        <w:t>P 509: 28 and 31 are false</w:t>
      </w:r>
    </w:p>
    <w:p w:rsidR="006D68B7" w:rsidRDefault="006D68B7">
      <w:r>
        <w:t>P 524: 9) V of large cone is 324</w:t>
      </w:r>
      <w:r>
        <w:rPr>
          <w:rFonts w:ascii="Ti83Pluspc" w:hAnsi="Ti83Pluspc"/>
        </w:rPr>
        <w:t>Ä</w:t>
      </w:r>
      <w:r>
        <w:t>x</w:t>
      </w:r>
      <w:r>
        <w:rPr>
          <w:vertAlign w:val="superscript"/>
        </w:rPr>
        <w:t>3</w:t>
      </w:r>
      <w:r>
        <w:t xml:space="preserve"> cm</w:t>
      </w:r>
      <w:r>
        <w:rPr>
          <w:vertAlign w:val="superscript"/>
        </w:rPr>
        <w:t>3</w:t>
      </w:r>
      <w:r>
        <w:t xml:space="preserve">:  fill is </w:t>
      </w:r>
      <w:proofErr w:type="spellStart"/>
      <w:r>
        <w:t>appr</w:t>
      </w:r>
      <w:proofErr w:type="spellEnd"/>
      <w:r>
        <w:t xml:space="preserve"> 30% of whole cone</w:t>
      </w:r>
    </w:p>
    <w:p w:rsidR="006D68B7" w:rsidRDefault="006D68B7">
      <w:r>
        <w:t>16) 4</w:t>
      </w:r>
      <w:r>
        <w:rPr>
          <w:rFonts w:ascii="Ti83Pluspc" w:hAnsi="Ti83Pluspc"/>
        </w:rPr>
        <w:t>Ä</w:t>
      </w:r>
      <w:r>
        <w:t xml:space="preserve"> cm</w:t>
      </w:r>
      <w:r>
        <w:rPr>
          <w:vertAlign w:val="superscript"/>
        </w:rPr>
        <w:t>3</w:t>
      </w:r>
    </w:p>
    <w:p w:rsidR="006D68B7" w:rsidRDefault="006D68B7">
      <w:r>
        <w:t>P 544: 16) it will not overflow.  The ball is 10.67</w:t>
      </w:r>
      <w:r>
        <w:rPr>
          <w:rFonts w:ascii="Ti83Pluspc" w:hAnsi="Ti83Pluspc"/>
        </w:rPr>
        <w:t>Ä</w:t>
      </w:r>
      <w:r>
        <w:t>; the space available is 16</w:t>
      </w:r>
      <w:r>
        <w:rPr>
          <w:rFonts w:ascii="Ti83Pluspc" w:hAnsi="Ti83Pluspc"/>
        </w:rPr>
        <w:t>Ä</w:t>
      </w:r>
    </w:p>
    <w:p w:rsidR="006D68B7" w:rsidRDefault="006D68B7">
      <w:r>
        <w:t>P 548) 10: a) 3082 ft</w:t>
      </w:r>
      <w:r>
        <w:rPr>
          <w:vertAlign w:val="superscript"/>
        </w:rPr>
        <w:t>2</w:t>
      </w:r>
      <w:r>
        <w:tab/>
      </w:r>
      <w:r>
        <w:tab/>
        <w:t>b</w:t>
      </w:r>
      <w:proofErr w:type="gramStart"/>
      <w:r>
        <w:t>)  13</w:t>
      </w:r>
      <w:proofErr w:type="gramEnd"/>
      <w:r>
        <w:t xml:space="preserve"> gallons</w:t>
      </w:r>
      <w:r>
        <w:tab/>
      </w:r>
      <w:r>
        <w:tab/>
        <w:t>c)  9586 bushels</w:t>
      </w:r>
    </w:p>
    <w:p w:rsidR="006D68B7" w:rsidRPr="006D68B7" w:rsidRDefault="006D68B7">
      <w:pPr>
        <w:rPr>
          <w:vertAlign w:val="superscript"/>
        </w:rPr>
      </w:pPr>
      <w:r>
        <w:t>Pp 555-7: 13) 960 cm</w:t>
      </w:r>
      <w:r>
        <w:rPr>
          <w:vertAlign w:val="superscript"/>
        </w:rPr>
        <w:t>3</w:t>
      </w:r>
      <w:r>
        <w:tab/>
      </w:r>
      <w:r>
        <w:tab/>
        <w:t>23) platinum</w:t>
      </w:r>
      <w:r>
        <w:tab/>
      </w:r>
      <w:r>
        <w:tab/>
      </w:r>
      <w:r>
        <w:tab/>
        <w:t>28)  160</w:t>
      </w:r>
      <w:r>
        <w:rPr>
          <w:rFonts w:ascii="Ti83Pluspc" w:hAnsi="Ti83Pluspc"/>
        </w:rPr>
        <w:t>Ä</w:t>
      </w:r>
      <w:r>
        <w:t xml:space="preserve"> un</w:t>
      </w:r>
      <w:r>
        <w:rPr>
          <w:vertAlign w:val="superscript"/>
        </w:rPr>
        <w:t>3</w:t>
      </w:r>
      <w:bookmarkStart w:id="0" w:name="_GoBack"/>
      <w:bookmarkEnd w:id="0"/>
    </w:p>
    <w:sectPr w:rsidR="006D68B7" w:rsidRPr="006D68B7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7"/>
    <w:rsid w:val="0006797A"/>
    <w:rsid w:val="00313838"/>
    <w:rsid w:val="006D68B7"/>
    <w:rsid w:val="00A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2017-05-03T18:42:00Z</dcterms:created>
  <dcterms:modified xsi:type="dcterms:W3CDTF">2017-05-03T18:48:00Z</dcterms:modified>
</cp:coreProperties>
</file>