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Default="005D575F">
      <w:r>
        <w:t>Warm-up:  AA Triangle Shortcut investigation:</w:t>
      </w:r>
    </w:p>
    <w:p w:rsidR="005D575F" w:rsidRDefault="005D575F"/>
    <w:p w:rsidR="005D575F" w:rsidRDefault="005D575F">
      <w:r>
        <w:t xml:space="preserve">You need: 1 pc patty paper, ruler, calculator, </w:t>
      </w:r>
      <w:proofErr w:type="gramStart"/>
      <w:r>
        <w:t>notebook</w:t>
      </w:r>
      <w:proofErr w:type="gramEnd"/>
    </w:p>
    <w:p w:rsidR="005D575F" w:rsidRDefault="005D575F">
      <w:r>
        <w:t>In-class section:</w:t>
      </w:r>
    </w:p>
    <w:p w:rsidR="005D575F" w:rsidRDefault="005D575F" w:rsidP="005D575F">
      <w:pPr>
        <w:pStyle w:val="ListParagraph"/>
        <w:numPr>
          <w:ilvl w:val="0"/>
          <w:numId w:val="1"/>
        </w:numPr>
      </w:pPr>
      <w:r>
        <w:t xml:space="preserve">Use a ruler to draw an acute scalene </w:t>
      </w:r>
      <w:r>
        <w:rPr>
          <w:rFonts w:ascii="Times New Roman" w:hAnsi="Times New Roman" w:cs="Times New Roman"/>
        </w:rPr>
        <w:t>∆</w:t>
      </w:r>
      <w:r>
        <w:t xml:space="preserve">DEF with DE on a blue line on your notebook paper.  </w:t>
      </w:r>
    </w:p>
    <w:p w:rsidR="005D575F" w:rsidRDefault="005D575F" w:rsidP="005D575F">
      <w:pPr>
        <w:pStyle w:val="ListParagraph"/>
        <w:numPr>
          <w:ilvl w:val="0"/>
          <w:numId w:val="1"/>
        </w:numPr>
      </w:pPr>
      <w:r>
        <w:t>On patty paper, use ruler to draw D’E’, a shorter version of DE.</w:t>
      </w:r>
    </w:p>
    <w:p w:rsidR="005D575F" w:rsidRDefault="005D575F" w:rsidP="005D575F">
      <w:pPr>
        <w:pStyle w:val="ListParagraph"/>
        <w:numPr>
          <w:ilvl w:val="0"/>
          <w:numId w:val="1"/>
        </w:numPr>
      </w:pPr>
      <w:r>
        <w:t xml:space="preserve">Trace </w:t>
      </w:r>
      <w:r>
        <w:sym w:font="Symbol" w:char="F0D0"/>
      </w:r>
      <w:r>
        <w:t xml:space="preserve">D on the D’ end of your patty paper segment: trace </w:t>
      </w:r>
      <w:r>
        <w:sym w:font="Symbol" w:char="F0D0"/>
      </w:r>
      <w:r>
        <w:t xml:space="preserve">E on the E’ end of your segment. Use your ruler to extend the sides of the angles until they meet (label this point F’).  Put your patty paper F’ angle over </w:t>
      </w:r>
      <w:r>
        <w:sym w:font="Symbol" w:char="F0D0"/>
      </w:r>
      <w:r>
        <w:t xml:space="preserve">F in your notebook to make sure they are congruent. </w:t>
      </w:r>
    </w:p>
    <w:p w:rsidR="005D575F" w:rsidRDefault="005D575F" w:rsidP="005D575F">
      <w:pPr>
        <w:pStyle w:val="ListParagraph"/>
        <w:numPr>
          <w:ilvl w:val="0"/>
          <w:numId w:val="1"/>
        </w:numPr>
      </w:pPr>
      <w:r>
        <w:t xml:space="preserve">You traced </w:t>
      </w:r>
      <w:r>
        <w:sym w:font="Symbol" w:char="F0D0"/>
      </w:r>
      <w:r>
        <w:t xml:space="preserve">D and </w:t>
      </w:r>
      <w:r>
        <w:sym w:font="Symbol" w:char="F0D0"/>
      </w:r>
      <w:r>
        <w:t xml:space="preserve">E and showed the </w:t>
      </w:r>
      <w:r>
        <w:sym w:font="Symbol" w:char="F0D0"/>
      </w:r>
      <w:r>
        <w:t xml:space="preserve">F’ </w:t>
      </w:r>
      <w:r>
        <w:sym w:font="Symbol" w:char="F040"/>
      </w:r>
      <w:r>
        <w:t xml:space="preserve"> </w:t>
      </w:r>
      <w:r>
        <w:sym w:font="Symbol" w:char="F0D0"/>
      </w:r>
      <w:r>
        <w:t>F, so corresponding angles are congruent in your two triangles.</w:t>
      </w:r>
    </w:p>
    <w:p w:rsidR="005D575F" w:rsidRDefault="005D575F" w:rsidP="005D575F">
      <w:pPr>
        <w:pStyle w:val="ListParagraph"/>
        <w:numPr>
          <w:ilvl w:val="0"/>
          <w:numId w:val="1"/>
        </w:numPr>
      </w:pPr>
      <w:r>
        <w:t>Now use a ruler to measure all six sides (3 in each triangle) to the nearest tenth of a cm. Record measures on the sides of the triangles.</w:t>
      </w:r>
    </w:p>
    <w:p w:rsidR="005D575F" w:rsidRDefault="005D575F" w:rsidP="005D575F">
      <w:pPr>
        <w:pStyle w:val="ListParagraph"/>
        <w:numPr>
          <w:ilvl w:val="0"/>
          <w:numId w:val="1"/>
        </w:numPr>
      </w:pPr>
      <w:r>
        <w:t>Now write up three ratios with the sides:  DE/D’E’, EF/E’F’, and DF/D’F’.</w:t>
      </w:r>
    </w:p>
    <w:p w:rsidR="005D575F" w:rsidRDefault="005D575F" w:rsidP="005D575F">
      <w:pPr>
        <w:pStyle w:val="ListParagraph"/>
        <w:numPr>
          <w:ilvl w:val="0"/>
          <w:numId w:val="1"/>
        </w:numPr>
      </w:pPr>
      <w:r>
        <w:t xml:space="preserve">Use a calculator to divide the ratios and see how close they are. (Hint: they should be close.) If they are about the same, then assume your corresponding sides are proportional. Is </w:t>
      </w:r>
      <w:r>
        <w:rPr>
          <w:rFonts w:ascii="Times New Roman" w:hAnsi="Times New Roman" w:cs="Times New Roman"/>
        </w:rPr>
        <w:t>∆</w:t>
      </w:r>
      <w:r>
        <w:t xml:space="preserve">DEF ~ </w:t>
      </w:r>
      <w:r>
        <w:rPr>
          <w:rFonts w:ascii="Times New Roman" w:hAnsi="Times New Roman" w:cs="Times New Roman"/>
        </w:rPr>
        <w:t>∆</w:t>
      </w:r>
      <w:r>
        <w:t>D’E’F’?</w:t>
      </w:r>
    </w:p>
    <w:p w:rsidR="005D575F" w:rsidRDefault="005D575F" w:rsidP="005D575F">
      <w:pPr>
        <w:pStyle w:val="ListParagraph"/>
        <w:numPr>
          <w:ilvl w:val="0"/>
          <w:numId w:val="1"/>
        </w:numPr>
      </w:pPr>
      <w:r>
        <w:t>All of us made different triangles and did make special proportions for D’E’. All we did was copy two angles. And yet we all got similar triangles. Therefore AA, is a Triangle Similarity Shortcut: if two triangles have two pairs of corresponding congruent angles, then the triangles are similar.</w:t>
      </w:r>
    </w:p>
    <w:p w:rsidR="005D575F" w:rsidRDefault="005D575F" w:rsidP="005D575F">
      <w:pPr>
        <w:pStyle w:val="ListParagraph"/>
      </w:pPr>
      <w:bookmarkStart w:id="0" w:name="_GoBack"/>
      <w:bookmarkEnd w:id="0"/>
    </w:p>
    <w:sectPr w:rsidR="005D5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159"/>
    <w:multiLevelType w:val="hybridMultilevel"/>
    <w:tmpl w:val="E7BA8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5F"/>
    <w:rsid w:val="005D575F"/>
    <w:rsid w:val="00A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5B11C"/>
  <w15:chartTrackingRefBased/>
  <w15:docId w15:val="{E3C74E56-296C-46C5-B286-77A94079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2019-01-10T15:44:00Z</dcterms:created>
  <dcterms:modified xsi:type="dcterms:W3CDTF">2019-01-10T15:53:00Z</dcterms:modified>
</cp:coreProperties>
</file>